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B8" w:rsidRDefault="004211B8" w:rsidP="00A31192">
      <w:pPr>
        <w:pStyle w:val="11"/>
        <w:shd w:val="clear" w:color="auto" w:fill="auto"/>
        <w:spacing w:before="0" w:after="245" w:line="250" w:lineRule="exact"/>
        <w:ind w:left="20"/>
        <w:rPr>
          <w:rStyle w:val="10"/>
          <w:b/>
          <w:bCs/>
          <w:color w:val="000000"/>
          <w:sz w:val="28"/>
          <w:szCs w:val="28"/>
        </w:rPr>
      </w:pPr>
      <w:bookmarkStart w:id="0" w:name="bookmark0"/>
    </w:p>
    <w:p w:rsidR="004211B8" w:rsidRDefault="004211B8" w:rsidP="00A31192">
      <w:pPr>
        <w:pStyle w:val="11"/>
        <w:shd w:val="clear" w:color="auto" w:fill="auto"/>
        <w:spacing w:before="0" w:after="245" w:line="250" w:lineRule="exact"/>
        <w:ind w:left="20"/>
        <w:rPr>
          <w:rStyle w:val="10"/>
          <w:b/>
          <w:bCs/>
          <w:color w:val="000000"/>
          <w:sz w:val="28"/>
          <w:szCs w:val="28"/>
        </w:rPr>
      </w:pPr>
    </w:p>
    <w:p w:rsidR="004211B8" w:rsidRDefault="004211B8" w:rsidP="00A31192">
      <w:pPr>
        <w:pStyle w:val="11"/>
        <w:shd w:val="clear" w:color="auto" w:fill="auto"/>
        <w:spacing w:before="0" w:after="245" w:line="250" w:lineRule="exact"/>
        <w:ind w:left="20"/>
        <w:rPr>
          <w:rStyle w:val="10"/>
          <w:b/>
          <w:bCs/>
          <w:color w:val="000000"/>
          <w:sz w:val="28"/>
          <w:szCs w:val="28"/>
        </w:rPr>
      </w:pPr>
    </w:p>
    <w:p w:rsidR="004211B8" w:rsidRDefault="004211B8" w:rsidP="00A31192">
      <w:pPr>
        <w:pStyle w:val="11"/>
        <w:shd w:val="clear" w:color="auto" w:fill="auto"/>
        <w:spacing w:before="0" w:after="245" w:line="250" w:lineRule="exact"/>
        <w:ind w:left="20"/>
        <w:rPr>
          <w:rStyle w:val="10"/>
          <w:b/>
          <w:bCs/>
          <w:color w:val="000000"/>
          <w:sz w:val="28"/>
          <w:szCs w:val="28"/>
        </w:rPr>
      </w:pPr>
    </w:p>
    <w:p w:rsidR="00CD5B08" w:rsidRPr="008206E0" w:rsidRDefault="00981CE8" w:rsidP="00A31192">
      <w:pPr>
        <w:pStyle w:val="11"/>
        <w:shd w:val="clear" w:color="auto" w:fill="auto"/>
        <w:spacing w:before="0" w:after="245" w:line="250" w:lineRule="exact"/>
        <w:ind w:left="20"/>
        <w:rPr>
          <w:sz w:val="28"/>
          <w:szCs w:val="28"/>
        </w:rPr>
      </w:pPr>
      <w:r w:rsidRPr="008206E0">
        <w:rPr>
          <w:rStyle w:val="10"/>
          <w:b/>
          <w:bCs/>
          <w:color w:val="000000"/>
          <w:sz w:val="28"/>
          <w:szCs w:val="28"/>
        </w:rPr>
        <w:t>ИНФОРМАЦИЯ</w:t>
      </w:r>
      <w:bookmarkEnd w:id="0"/>
    </w:p>
    <w:p w:rsidR="00CB6146" w:rsidRDefault="00D9366A" w:rsidP="0081116D">
      <w:pPr>
        <w:pStyle w:val="Standard"/>
        <w:widowControl w:val="0"/>
        <w:ind w:firstLine="709"/>
        <w:jc w:val="both"/>
        <w:rPr>
          <w:szCs w:val="28"/>
        </w:rPr>
      </w:pPr>
      <w:r>
        <w:rPr>
          <w:szCs w:val="28"/>
        </w:rPr>
        <w:t>Министерств</w:t>
      </w:r>
      <w:r w:rsidR="00CB6146">
        <w:rPr>
          <w:szCs w:val="28"/>
        </w:rPr>
        <w:t>ом</w:t>
      </w:r>
      <w:r>
        <w:rPr>
          <w:szCs w:val="28"/>
        </w:rPr>
        <w:t xml:space="preserve"> экологии Челя</w:t>
      </w:r>
      <w:r w:rsidR="0081116D">
        <w:rPr>
          <w:szCs w:val="28"/>
        </w:rPr>
        <w:t>бинской области</w:t>
      </w:r>
      <w:r w:rsidR="00CB6146">
        <w:rPr>
          <w:szCs w:val="28"/>
        </w:rPr>
        <w:t xml:space="preserve"> на основании проверки, проведенной прокуратурой Сосновского района, директор предприятия, осуществляющего эксплуатацию </w:t>
      </w:r>
      <w:bookmarkStart w:id="1" w:name="_GoBack"/>
      <w:bookmarkEnd w:id="1"/>
      <w:proofErr w:type="spellStart"/>
      <w:r w:rsidR="00CB6146">
        <w:rPr>
          <w:szCs w:val="28"/>
        </w:rPr>
        <w:t>Полетаевских</w:t>
      </w:r>
      <w:proofErr w:type="spellEnd"/>
      <w:r w:rsidR="00CB6146">
        <w:rPr>
          <w:szCs w:val="28"/>
        </w:rPr>
        <w:t xml:space="preserve"> очистных сооружений привлечен к административной ответственности в виде штрафа в размере 10000 рублей.</w:t>
      </w:r>
    </w:p>
    <w:p w:rsidR="00CB6146" w:rsidRDefault="00CB6146" w:rsidP="0081116D">
      <w:pPr>
        <w:pStyle w:val="Standard"/>
        <w:widowControl w:val="0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Обществом </w:t>
      </w:r>
      <w:r>
        <w:rPr>
          <w:bCs/>
          <w:color w:val="000000"/>
          <w:szCs w:val="28"/>
        </w:rPr>
        <w:t xml:space="preserve">на земельном участке </w:t>
      </w:r>
      <w:r w:rsidRPr="00DB55BF">
        <w:rPr>
          <w:bCs/>
          <w:color w:val="000000"/>
          <w:szCs w:val="28"/>
        </w:rPr>
        <w:t>прои</w:t>
      </w:r>
      <w:r>
        <w:rPr>
          <w:bCs/>
          <w:color w:val="000000"/>
          <w:szCs w:val="28"/>
        </w:rPr>
        <w:t xml:space="preserve">зведен сброс неочищенных сточных вод </w:t>
      </w:r>
      <w:r w:rsidRPr="00DB55BF">
        <w:rPr>
          <w:bCs/>
          <w:color w:val="000000"/>
          <w:szCs w:val="28"/>
        </w:rPr>
        <w:t>на рельеф местности</w:t>
      </w:r>
      <w:r>
        <w:rPr>
          <w:bCs/>
          <w:color w:val="000000"/>
          <w:szCs w:val="28"/>
        </w:rPr>
        <w:t xml:space="preserve">, далее в </w:t>
      </w:r>
      <w:proofErr w:type="spellStart"/>
      <w:r>
        <w:rPr>
          <w:bCs/>
          <w:color w:val="000000"/>
          <w:szCs w:val="28"/>
        </w:rPr>
        <w:t>р.Биргильда</w:t>
      </w:r>
      <w:proofErr w:type="spellEnd"/>
      <w:r>
        <w:rPr>
          <w:bCs/>
          <w:color w:val="000000"/>
          <w:szCs w:val="28"/>
        </w:rPr>
        <w:t>.</w:t>
      </w:r>
    </w:p>
    <w:p w:rsidR="00CB6146" w:rsidRDefault="00CB6146" w:rsidP="0081116D">
      <w:pPr>
        <w:pStyle w:val="Standard"/>
        <w:widowControl w:val="0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Кроме того, руководителю предприятия внесено представление с требованием об исключении указанных фактов при эксплуатации очистных сооружений.</w:t>
      </w:r>
    </w:p>
    <w:p w:rsidR="00C2258E" w:rsidRDefault="00CB6146" w:rsidP="00CB6146">
      <w:pPr>
        <w:pStyle w:val="a4"/>
        <w:shd w:val="clear" w:color="auto" w:fill="auto"/>
        <w:tabs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</w:p>
    <w:p w:rsidR="00CB6146" w:rsidRDefault="00CB6146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CD5B08" w:rsidRPr="001C34E0" w:rsidRDefault="00981CE8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r w:rsidRPr="001C34E0">
        <w:rPr>
          <w:rStyle w:val="1"/>
          <w:color w:val="000000"/>
          <w:sz w:val="28"/>
          <w:szCs w:val="28"/>
        </w:rPr>
        <w:tab/>
      </w:r>
    </w:p>
    <w:p w:rsidR="00981CE8" w:rsidRPr="001C34E0" w:rsidRDefault="00897116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</w:t>
      </w:r>
      <w:r w:rsidR="00981CE8" w:rsidRPr="001C34E0">
        <w:rPr>
          <w:rStyle w:val="1"/>
          <w:color w:val="000000"/>
          <w:sz w:val="28"/>
          <w:szCs w:val="28"/>
        </w:rPr>
        <w:t>рокурор района</w:t>
      </w:r>
    </w:p>
    <w:p w:rsidR="00981CE8" w:rsidRPr="001C34E0" w:rsidRDefault="00981CE8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A27836" w:rsidRDefault="00897116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старший </w:t>
      </w:r>
      <w:r w:rsidR="00981CE8" w:rsidRPr="001C34E0">
        <w:rPr>
          <w:rStyle w:val="1"/>
          <w:color w:val="000000"/>
          <w:sz w:val="28"/>
          <w:szCs w:val="28"/>
        </w:rPr>
        <w:t xml:space="preserve">советник юстиции                                                                  </w:t>
      </w:r>
      <w:proofErr w:type="spellStart"/>
      <w:r>
        <w:rPr>
          <w:rStyle w:val="1"/>
          <w:color w:val="000000"/>
          <w:sz w:val="28"/>
          <w:szCs w:val="28"/>
        </w:rPr>
        <w:t>Е.В.Мичур</w:t>
      </w:r>
      <w:r w:rsidR="00A27836">
        <w:rPr>
          <w:rStyle w:val="1"/>
          <w:color w:val="000000"/>
          <w:sz w:val="28"/>
          <w:szCs w:val="28"/>
        </w:rPr>
        <w:t>ин</w:t>
      </w:r>
      <w:proofErr w:type="spellEnd"/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P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0"/>
          <w:szCs w:val="20"/>
        </w:rPr>
      </w:pPr>
      <w:proofErr w:type="spellStart"/>
      <w:r w:rsidRPr="006E33A2">
        <w:rPr>
          <w:rStyle w:val="1"/>
          <w:color w:val="000000"/>
          <w:sz w:val="20"/>
          <w:szCs w:val="20"/>
        </w:rPr>
        <w:t>К.А.Чиркина</w:t>
      </w:r>
      <w:proofErr w:type="spellEnd"/>
      <w:r w:rsidRPr="006E33A2">
        <w:rPr>
          <w:rStyle w:val="1"/>
          <w:color w:val="000000"/>
          <w:sz w:val="20"/>
          <w:szCs w:val="20"/>
        </w:rPr>
        <w:t>, 8-351-44-5-11-92</w:t>
      </w:r>
    </w:p>
    <w:sectPr w:rsidR="006E33A2" w:rsidRPr="006E33A2" w:rsidSect="00851AFD">
      <w:pgSz w:w="11906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715A5C6C"/>
    <w:multiLevelType w:val="hybridMultilevel"/>
    <w:tmpl w:val="DA2AFA3C"/>
    <w:lvl w:ilvl="0" w:tplc="9FDAE168">
      <w:start w:val="1"/>
      <w:numFmt w:val="decimal"/>
      <w:lvlText w:val="%1.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79EF1BF5"/>
    <w:multiLevelType w:val="hybridMultilevel"/>
    <w:tmpl w:val="660650B2"/>
    <w:lvl w:ilvl="0" w:tplc="33D6F96C">
      <w:start w:val="1"/>
      <w:numFmt w:val="bullet"/>
      <w:lvlText w:val="-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46744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8A38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A906E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25D56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A5C96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3824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46796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4AE12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0"/>
    <w:rsid w:val="001A33B0"/>
    <w:rsid w:val="001C0738"/>
    <w:rsid w:val="001C34E0"/>
    <w:rsid w:val="00363150"/>
    <w:rsid w:val="004211B8"/>
    <w:rsid w:val="00472925"/>
    <w:rsid w:val="004A1E13"/>
    <w:rsid w:val="005700ED"/>
    <w:rsid w:val="006E33A2"/>
    <w:rsid w:val="0081094E"/>
    <w:rsid w:val="0081116D"/>
    <w:rsid w:val="008206E0"/>
    <w:rsid w:val="00851AFD"/>
    <w:rsid w:val="00887D87"/>
    <w:rsid w:val="00897116"/>
    <w:rsid w:val="00912D14"/>
    <w:rsid w:val="00981CE8"/>
    <w:rsid w:val="00A03CBC"/>
    <w:rsid w:val="00A27836"/>
    <w:rsid w:val="00A31192"/>
    <w:rsid w:val="00AB2167"/>
    <w:rsid w:val="00AC253B"/>
    <w:rsid w:val="00C2258E"/>
    <w:rsid w:val="00CB6146"/>
    <w:rsid w:val="00CD5B08"/>
    <w:rsid w:val="00D10D81"/>
    <w:rsid w:val="00D9366A"/>
    <w:rsid w:val="00E345E9"/>
    <w:rsid w:val="00ED5ADE"/>
    <w:rsid w:val="00F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0799F"/>
  <w14:defaultImageDpi w14:val="0"/>
  <w15:docId w15:val="{B1FC56E7-A4F8-4ED4-A97F-47F3E75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6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Standard">
    <w:name w:val="Standard"/>
    <w:rsid w:val="0081116D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0"/>
      <w:lang w:eastAsia="zh-CN"/>
    </w:rPr>
  </w:style>
  <w:style w:type="character" w:customStyle="1" w:styleId="StrongEmphasis">
    <w:name w:val="Strong Emphasis"/>
    <w:rsid w:val="0081116D"/>
    <w:rPr>
      <w:b/>
      <w:bCs/>
    </w:rPr>
  </w:style>
  <w:style w:type="paragraph" w:customStyle="1" w:styleId="31">
    <w:name w:val="Основной текст 31"/>
    <w:basedOn w:val="a"/>
    <w:rsid w:val="006E33A2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Чиркина Ксения Александровна</cp:lastModifiedBy>
  <cp:revision>2</cp:revision>
  <dcterms:created xsi:type="dcterms:W3CDTF">2022-11-18T11:45:00Z</dcterms:created>
  <dcterms:modified xsi:type="dcterms:W3CDTF">2022-11-18T11:45:00Z</dcterms:modified>
</cp:coreProperties>
</file>